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E5" w:rsidRDefault="00DB56A0" w:rsidP="00DB56A0">
      <w:pPr>
        <w:ind w:left="2880"/>
        <w:rPr>
          <w:lang w:val="en-US"/>
        </w:rPr>
      </w:pPr>
      <w:r>
        <w:rPr>
          <w:lang w:val="en-US"/>
        </w:rPr>
        <w:t>Result Analysis for 2018, OCT</w:t>
      </w:r>
    </w:p>
    <w:p w:rsidR="00DB56A0" w:rsidRDefault="00DB56A0" w:rsidP="00DB56A0">
      <w:pPr>
        <w:jc w:val="center"/>
        <w:rPr>
          <w:lang w:val="en-US"/>
        </w:rPr>
      </w:pPr>
      <w:r w:rsidRPr="00DB56A0">
        <w:rPr>
          <w:lang w:val="en-US"/>
        </w:rPr>
        <w:drawing>
          <wp:inline distT="0" distB="0" distL="0" distR="0">
            <wp:extent cx="4924425" cy="29241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C10F4" w:rsidRDefault="008C10F4" w:rsidP="00DB56A0">
      <w:pPr>
        <w:jc w:val="center"/>
        <w:rPr>
          <w:lang w:val="en-US"/>
        </w:rPr>
      </w:pPr>
    </w:p>
    <w:p w:rsidR="008C10F4" w:rsidRPr="008C10F4" w:rsidRDefault="008C10F4" w:rsidP="00DB56A0">
      <w:pPr>
        <w:jc w:val="center"/>
        <w:rPr>
          <w:rFonts w:ascii="Book Antiqua" w:hAnsi="Book Antiqua"/>
          <w:b/>
          <w:bCs/>
          <w:sz w:val="24"/>
          <w:szCs w:val="24"/>
          <w:lang w:val="en-US"/>
        </w:rPr>
      </w:pPr>
      <w:r w:rsidRPr="008C10F4">
        <w:rPr>
          <w:rFonts w:ascii="Book Antiqua" w:hAnsi="Book Antiqua"/>
          <w:b/>
          <w:bCs/>
          <w:sz w:val="24"/>
          <w:szCs w:val="24"/>
          <w:lang w:val="en-US"/>
        </w:rPr>
        <w:t xml:space="preserve">Student Strength </w:t>
      </w:r>
    </w:p>
    <w:tbl>
      <w:tblPr>
        <w:tblW w:w="3787" w:type="dxa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1506"/>
        <w:gridCol w:w="1308"/>
      </w:tblGrid>
      <w:tr w:rsidR="008C10F4" w:rsidRPr="008C10F4" w:rsidTr="008C10F4">
        <w:trPr>
          <w:trHeight w:val="270"/>
          <w:jc w:val="center"/>
        </w:trPr>
        <w:tc>
          <w:tcPr>
            <w:tcW w:w="973" w:type="dxa"/>
            <w:vMerge w:val="restart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Class</w:t>
            </w:r>
          </w:p>
        </w:tc>
        <w:tc>
          <w:tcPr>
            <w:tcW w:w="2814" w:type="dxa"/>
            <w:gridSpan w:val="2"/>
            <w:shd w:val="clear" w:color="auto" w:fill="auto"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No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.</w:t>
            </w: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 xml:space="preserve"> Of Students</w:t>
            </w:r>
          </w:p>
        </w:tc>
      </w:tr>
      <w:tr w:rsidR="008C10F4" w:rsidRPr="008C10F4" w:rsidTr="008C10F4">
        <w:trPr>
          <w:trHeight w:val="235"/>
          <w:jc w:val="center"/>
        </w:trPr>
        <w:tc>
          <w:tcPr>
            <w:tcW w:w="973" w:type="dxa"/>
            <w:vMerge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1506" w:type="dxa"/>
            <w:shd w:val="clear" w:color="auto" w:fill="auto"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EM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TM</w:t>
            </w:r>
          </w:p>
        </w:tc>
      </w:tr>
      <w:tr w:rsidR="008C10F4" w:rsidRPr="008C10F4" w:rsidTr="008C10F4">
        <w:trPr>
          <w:trHeight w:val="333"/>
          <w:jc w:val="center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I BSC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50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30</w:t>
            </w:r>
          </w:p>
        </w:tc>
      </w:tr>
      <w:tr w:rsidR="008C10F4" w:rsidRPr="008C10F4" w:rsidTr="008C10F4">
        <w:trPr>
          <w:trHeight w:val="156"/>
          <w:jc w:val="center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II BSC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30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24</w:t>
            </w:r>
          </w:p>
        </w:tc>
      </w:tr>
      <w:tr w:rsidR="008C10F4" w:rsidRPr="008C10F4" w:rsidTr="008C10F4">
        <w:trPr>
          <w:trHeight w:val="131"/>
          <w:jc w:val="center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III BSC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21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8C10F4" w:rsidRPr="008C10F4" w:rsidRDefault="008C10F4" w:rsidP="008C10F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</w:pPr>
            <w:r w:rsidRPr="008C10F4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en-IN" w:bidi="te-IN"/>
              </w:rPr>
              <w:t>19</w:t>
            </w:r>
          </w:p>
        </w:tc>
      </w:tr>
    </w:tbl>
    <w:p w:rsidR="008C10F4" w:rsidRPr="00DB56A0" w:rsidRDefault="008C10F4" w:rsidP="00DB56A0">
      <w:pPr>
        <w:jc w:val="center"/>
        <w:rPr>
          <w:lang w:val="en-US"/>
        </w:rPr>
      </w:pPr>
    </w:p>
    <w:sectPr w:rsidR="008C10F4" w:rsidRPr="00DB56A0" w:rsidSect="00AC4DB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56A0"/>
    <w:rsid w:val="007134E5"/>
    <w:rsid w:val="008C10F4"/>
    <w:rsid w:val="00AC4DBB"/>
    <w:rsid w:val="00C8017F"/>
    <w:rsid w:val="00DB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partmental%20works\Acedemic%20Adit-2018-19\Results-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style val="12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'III BSc-IV'!$B$1</c:f>
              <c:strCache>
                <c:ptCount val="1"/>
                <c:pt idx="0">
                  <c:v>No. Of Students </c:v>
                </c:pt>
              </c:strCache>
            </c:strRef>
          </c:tx>
          <c:dLbls>
            <c:dLbl>
              <c:idx val="0"/>
              <c:layout>
                <c:manualLayout>
                  <c:x val="5.1579626047711163E-3"/>
                  <c:y val="2.6058631921824109E-2"/>
                </c:manualLayout>
              </c:layout>
              <c:showVal val="1"/>
            </c:dLbl>
            <c:dLbl>
              <c:idx val="1"/>
              <c:layout>
                <c:manualLayout>
                  <c:x val="2.578981302385559E-3"/>
                  <c:y val="3.9087947882736167E-2"/>
                </c:manualLayout>
              </c:layout>
              <c:showVal val="1"/>
            </c:dLbl>
            <c:dLbl>
              <c:idx val="2"/>
              <c:layout>
                <c:manualLayout>
                  <c:x val="7.7369439071566749E-3"/>
                  <c:y val="4.3431053203040172E-2"/>
                </c:manualLayout>
              </c:layout>
              <c:showVal val="1"/>
            </c:dLbl>
            <c:dLbl>
              <c:idx val="3"/>
              <c:layout>
                <c:manualLayout>
                  <c:x val="2.578981302385559E-3"/>
                  <c:y val="5.6460369163952216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'III BSc-IV'!$A$2:$A$5</c:f>
              <c:strCache>
                <c:ptCount val="4"/>
                <c:pt idx="0">
                  <c:v>Paper -V</c:v>
                </c:pt>
                <c:pt idx="1">
                  <c:v>Paper -VI</c:v>
                </c:pt>
                <c:pt idx="2">
                  <c:v>Paper- III</c:v>
                </c:pt>
                <c:pt idx="3">
                  <c:v>Paper-I</c:v>
                </c:pt>
              </c:strCache>
            </c:strRef>
          </c:cat>
          <c:val>
            <c:numRef>
              <c:f>'III BSc-IV'!$B$2:$B$5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'III BSc-IV'!$C$1</c:f>
              <c:strCache>
                <c:ptCount val="1"/>
                <c:pt idx="0">
                  <c:v>No of Students Pass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3.0401737242128128E-2"/>
                </c:manualLayout>
              </c:layout>
              <c:showVal val="1"/>
            </c:dLbl>
            <c:dLbl>
              <c:idx val="1"/>
              <c:layout>
                <c:manualLayout>
                  <c:x val="2.578981302385559E-3"/>
                  <c:y val="7.8175895765472292E-2"/>
                </c:manualLayout>
              </c:layout>
              <c:showVal val="1"/>
            </c:dLbl>
            <c:dLbl>
              <c:idx val="2"/>
              <c:layout>
                <c:manualLayout>
                  <c:x val="2.578981302385559E-3"/>
                  <c:y val="2.6058631921824109E-2"/>
                </c:manualLayout>
              </c:layout>
              <c:showVal val="1"/>
            </c:dLbl>
            <c:dLbl>
              <c:idx val="3"/>
              <c:layout>
                <c:manualLayout>
                  <c:x val="7.7369439071566749E-3"/>
                  <c:y val="4.7774158523344185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'III BSc-IV'!$A$2:$A$5</c:f>
              <c:strCache>
                <c:ptCount val="4"/>
                <c:pt idx="0">
                  <c:v>Paper -V</c:v>
                </c:pt>
                <c:pt idx="1">
                  <c:v>Paper -VI</c:v>
                </c:pt>
                <c:pt idx="2">
                  <c:v>Paper- III</c:v>
                </c:pt>
                <c:pt idx="3">
                  <c:v>Paper-I</c:v>
                </c:pt>
              </c:strCache>
            </c:strRef>
          </c:cat>
          <c:val>
            <c:numRef>
              <c:f>'III BSc-IV'!$C$2:$C$5</c:f>
              <c:numCache>
                <c:formatCode>General</c:formatCode>
                <c:ptCount val="4"/>
                <c:pt idx="0">
                  <c:v>38</c:v>
                </c:pt>
                <c:pt idx="1">
                  <c:v>37</c:v>
                </c:pt>
                <c:pt idx="2">
                  <c:v>59</c:v>
                </c:pt>
                <c:pt idx="3">
                  <c:v>68</c:v>
                </c:pt>
              </c:numCache>
            </c:numRef>
          </c:val>
        </c:ser>
        <c:shape val="cone"/>
        <c:axId val="69903488"/>
        <c:axId val="69927680"/>
        <c:axId val="0"/>
      </c:bar3DChart>
      <c:catAx>
        <c:axId val="69903488"/>
        <c:scaling>
          <c:orientation val="minMax"/>
        </c:scaling>
        <c:axPos val="b"/>
        <c:tickLblPos val="nextTo"/>
        <c:crossAx val="69927680"/>
        <c:crosses val="autoZero"/>
        <c:auto val="1"/>
        <c:lblAlgn val="ctr"/>
        <c:lblOffset val="100"/>
      </c:catAx>
      <c:valAx>
        <c:axId val="69927680"/>
        <c:scaling>
          <c:orientation val="minMax"/>
        </c:scaling>
        <c:axPos val="l"/>
        <c:numFmt formatCode="General" sourceLinked="1"/>
        <c:tickLblPos val="nextTo"/>
        <c:crossAx val="699034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2019-03-23T08:08:00Z</dcterms:created>
  <dcterms:modified xsi:type="dcterms:W3CDTF">2019-03-23T08:22:00Z</dcterms:modified>
</cp:coreProperties>
</file>